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“定向基层”中级</w:t>
      </w:r>
      <w:r>
        <w:rPr>
          <w:rFonts w:hint="eastAsia" w:eastAsia="方正小标宋简体"/>
          <w:sz w:val="44"/>
          <w:szCs w:val="44"/>
        </w:rPr>
        <w:t>职称</w:t>
      </w:r>
      <w:r>
        <w:rPr>
          <w:rFonts w:hint="eastAsia" w:eastAsia="方正小标宋简体"/>
          <w:sz w:val="44"/>
          <w:szCs w:val="44"/>
          <w:lang w:val="en-US" w:eastAsia="zh-CN"/>
        </w:rPr>
        <w:t>评审</w:t>
      </w:r>
      <w:r>
        <w:rPr>
          <w:rFonts w:hint="eastAsia" w:eastAsia="方正小标宋简体"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center"/>
        <w:textAlignment w:val="auto"/>
        <w:rPr>
          <w:rFonts w:eastAsia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熟悉</w:t>
      </w:r>
      <w:r>
        <w:rPr>
          <w:rFonts w:hint="eastAsia" w:ascii="仿宋_GB2312" w:hAnsi="仿宋" w:eastAsia="仿宋_GB2312"/>
          <w:sz w:val="32"/>
          <w:szCs w:val="32"/>
        </w:rPr>
        <w:t>《关于乡村振兴人才职称晋升支持政策的通知》(陕人社发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仿宋" w:eastAsia="仿宋_GB2312"/>
          <w:sz w:val="32"/>
          <w:szCs w:val="32"/>
        </w:rPr>
        <w:t>34号)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文件内容，了解“定向基层”农业系列中级职称适用范围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。本人属于乡村振兴人才，自愿参加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定向基层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中级职称</w:t>
      </w:r>
      <w:r>
        <w:rPr>
          <w:rFonts w:hint="eastAsia" w:ascii="仿宋_GB2312" w:eastAsia="仿宋_GB2312"/>
          <w:color w:val="000000"/>
          <w:sz w:val="32"/>
          <w:szCs w:val="32"/>
        </w:rPr>
        <w:t>任职资格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评审</w:t>
      </w:r>
      <w:r>
        <w:rPr>
          <w:rFonts w:hint="eastAsia" w:ascii="仿宋_GB2312" w:eastAsia="仿宋_GB2312"/>
          <w:color w:val="000000"/>
          <w:sz w:val="32"/>
          <w:szCs w:val="32"/>
        </w:rPr>
        <w:t>。如有任何不实，自愿按职称评审的有关规定接受</w:t>
      </w:r>
      <w:r>
        <w:rPr>
          <w:rFonts w:hint="eastAsia" w:ascii="仿宋_GB2312" w:eastAsia="仿宋_GB2312"/>
          <w:sz w:val="32"/>
          <w:szCs w:val="32"/>
        </w:rPr>
        <w:t>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80" w:firstLineChars="9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承诺人（签名）：</w:t>
      </w:r>
    </w:p>
    <w:p>
      <w:pPr>
        <w:keepNext w:val="0"/>
        <w:keepLines w:val="0"/>
        <w:pageBreakBefore w:val="0"/>
        <w:widowControl w:val="0"/>
        <w:tabs>
          <w:tab w:val="left" w:pos="83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520" w:firstLineChars="11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身份证号：</w:t>
      </w:r>
    </w:p>
    <w:p>
      <w:pPr>
        <w:keepNext w:val="0"/>
        <w:keepLines w:val="0"/>
        <w:pageBreakBefore w:val="0"/>
        <w:widowControl w:val="0"/>
        <w:tabs>
          <w:tab w:val="left" w:pos="83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760" w:firstLineChars="18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MTMwODIwN2ZhNzYyZjQ3YjEwZjQ0YWEzNjMwZTUifQ=="/>
  </w:docVars>
  <w:rsids>
    <w:rsidRoot w:val="00000000"/>
    <w:rsid w:val="0B192250"/>
    <w:rsid w:val="2311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2023-11-01T06:18:00Z</dcterms:created>
  <dc:creator>Administrator</dc:creator>
  <cp:lastModifiedBy>王煊</cp:lastModifiedBy>
  <dcterms:modified xsi:type="dcterms:W3CDTF">2023-11-15T02:40:06Z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8B3E8360A0C54F45BE98B0ABC9FAF103_12</vt:lpwstr>
  </property>
</Properties>
</file>